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9" w:rsidRPr="002B215F" w:rsidRDefault="00051449" w:rsidP="00051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</w:t>
      </w:r>
      <w:r w:rsidRPr="002B215F">
        <w:rPr>
          <w:rFonts w:ascii="Times New Roman" w:hAnsi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sz w:val="24"/>
          <w:szCs w:val="24"/>
        </w:rPr>
        <w:t>профессиональной переподготовки по специальности «Профессиональные болезни»</w:t>
      </w:r>
    </w:p>
    <w:p w:rsidR="00051449" w:rsidRDefault="00051449" w:rsidP="0005144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051449" w:rsidRDefault="00051449" w:rsidP="00051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 xml:space="preserve">504 </w:t>
      </w:r>
      <w:r w:rsidRPr="002B215F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1449" w:rsidRDefault="00051449" w:rsidP="00051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52"/>
        <w:gridCol w:w="3552"/>
        <w:gridCol w:w="742"/>
        <w:gridCol w:w="482"/>
        <w:gridCol w:w="546"/>
        <w:gridCol w:w="458"/>
        <w:gridCol w:w="24"/>
        <w:gridCol w:w="421"/>
        <w:gridCol w:w="24"/>
        <w:gridCol w:w="37"/>
        <w:gridCol w:w="458"/>
        <w:gridCol w:w="25"/>
        <w:gridCol w:w="1190"/>
        <w:gridCol w:w="1011"/>
      </w:tblGrid>
      <w:tr w:rsidR="00051449" w:rsidRPr="00111DE9" w:rsidTr="00051449">
        <w:trPr>
          <w:trHeight w:val="283"/>
          <w:tblHeader/>
        </w:trPr>
        <w:tc>
          <w:tcPr>
            <w:tcW w:w="353" w:type="pct"/>
            <w:gridSpan w:val="2"/>
            <w:vMerge w:val="restart"/>
            <w:shd w:val="clear" w:color="auto" w:fill="auto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52" w:type="pct"/>
            <w:vMerge w:val="restart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227" w:type="pct"/>
            <w:gridSpan w:val="9"/>
            <w:shd w:val="clear" w:color="auto" w:fill="auto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733" w:type="pct"/>
            <w:vMerge w:val="restart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405" w:type="pct"/>
            <w:vMerge w:val="restart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051449" w:rsidRPr="00111DE9" w:rsidTr="00051449">
        <w:trPr>
          <w:cantSplit/>
          <w:trHeight w:val="1617"/>
          <w:tblHeader/>
        </w:trPr>
        <w:tc>
          <w:tcPr>
            <w:tcW w:w="353" w:type="pct"/>
            <w:gridSpan w:val="2"/>
            <w:vMerge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28" w:type="pct"/>
            <w:vMerge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52" w:type="pct"/>
            <w:vMerge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70" w:type="pct"/>
            <w:gridSpan w:val="2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03" w:type="pct"/>
            <w:gridSpan w:val="3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733" w:type="pct"/>
            <w:vMerge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vMerge/>
            <w:shd w:val="clear" w:color="auto" w:fill="auto"/>
            <w:textDirection w:val="btLr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44" w:type="pct"/>
            <w:gridSpan w:val="1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111DE9">
              <w:rPr>
                <w:rFonts w:ascii="Times New Roman" w:eastAsia="Calibri" w:hAnsi="Times New Roman"/>
                <w:b/>
                <w:bCs/>
                <w:i/>
                <w:szCs w:val="28"/>
              </w:rPr>
              <w:t>Фундаментальные дисциплины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11DE9">
              <w:rPr>
                <w:rFonts w:ascii="Times New Roman" w:hAnsi="Times New Roman"/>
              </w:rPr>
              <w:t>Законодательные и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Порядок оказания медицинской помощи при острых и хронических профессиональных заболеваниях (отравлениях) на амбулаторном этапе в соответствии с клиническими рекомендациями по вопросам оказания медицинской помощи по </w:t>
            </w:r>
            <w:proofErr w:type="spellStart"/>
            <w:r w:rsidRPr="00111DE9">
              <w:rPr>
                <w:rFonts w:ascii="Times New Roman" w:hAnsi="Times New Roman"/>
              </w:rPr>
              <w:t>профпатологии</w:t>
            </w:r>
            <w:proofErr w:type="spellEnd"/>
            <w:r w:rsidRPr="00111DE9">
              <w:rPr>
                <w:rFonts w:ascii="Times New Roman" w:hAnsi="Times New Roman"/>
              </w:rPr>
              <w:t xml:space="preserve"> с учетом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Перечень профессиональных заболеваний, их эпидемиологии, этиологии, патогенеза, клинической картины, методов диагностики, ТК дифференциальной диагностики и клинических рекомендации ТК (протоколов лечения) по оказанию медицинской помощи,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FC5B9F" w:rsidTr="00051449"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hAnsi="Times New Roman"/>
              </w:rPr>
              <w:t xml:space="preserve">Методы лабораторных и инструментальных исследований для оценки состояния здоровья, медицинских показаний к проведению исследований, правила интерпретации их результатов 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FC5B9F" w:rsidTr="00051449"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C5B9F">
              <w:rPr>
                <w:rFonts w:ascii="Times New Roman" w:hAnsi="Times New Roman"/>
              </w:rPr>
              <w:t>Методики сбора жалоб, анамнеза жизни и заболевания у пациента (его законного представителя)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FC5B9F" w:rsidTr="00051449">
        <w:trPr>
          <w:trHeight w:val="270"/>
        </w:trPr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C5B9F">
              <w:rPr>
                <w:rFonts w:ascii="Times New Roman" w:eastAsia="Calibri" w:hAnsi="Times New Roman"/>
              </w:rPr>
              <w:t>1.6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hAnsi="Times New Roman"/>
              </w:rPr>
              <w:t>Принципы профилактики и лечения профессиональных заболеваний (отравлений), а также реабилитации пациентов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FC5B9F" w:rsidTr="00051449">
        <w:trPr>
          <w:trHeight w:val="270"/>
        </w:trPr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C5B9F">
              <w:rPr>
                <w:rFonts w:ascii="Times New Roman" w:eastAsia="Calibri" w:hAnsi="Times New Roman"/>
              </w:rPr>
              <w:t>1.7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C5B9F">
              <w:rPr>
                <w:rFonts w:ascii="Times New Roman" w:hAnsi="Times New Roman"/>
              </w:rPr>
              <w:t xml:space="preserve">Принципы назначения диетического питания и лечебно-оздоровительного режима по </w:t>
            </w:r>
            <w:proofErr w:type="spellStart"/>
            <w:r w:rsidRPr="00FC5B9F">
              <w:rPr>
                <w:rFonts w:ascii="Times New Roman" w:hAnsi="Times New Roman"/>
              </w:rPr>
              <w:lastRenderedPageBreak/>
              <w:t>профпатологии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FC5B9F" w:rsidTr="00051449">
        <w:trPr>
          <w:trHeight w:val="270"/>
        </w:trPr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C5B9F">
              <w:rPr>
                <w:rFonts w:ascii="Times New Roman" w:eastAsia="Calibri" w:hAnsi="Times New Roman"/>
              </w:rPr>
              <w:lastRenderedPageBreak/>
              <w:t>1.8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C5B9F">
              <w:rPr>
                <w:rFonts w:ascii="Times New Roman" w:hAnsi="Times New Roman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FC5B9F" w:rsidTr="00051449"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C5B9F">
              <w:rPr>
                <w:rFonts w:ascii="Times New Roman" w:eastAsia="Calibri" w:hAnsi="Times New Roman"/>
              </w:rPr>
              <w:t>1.9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hAnsi="Times New Roman"/>
              </w:rPr>
              <w:t>Принципы определения временной или стойкой нетрудоспособности пациентов пострадавших вследствие профессиональных заболеваний (отравлений)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FC5B9F" w:rsidTr="00051449">
        <w:tc>
          <w:tcPr>
            <w:tcW w:w="353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C5B9F">
              <w:rPr>
                <w:rFonts w:ascii="Times New Roman" w:eastAsia="Calibri" w:hAnsi="Times New Roman"/>
              </w:rPr>
              <w:t>1.10</w:t>
            </w:r>
          </w:p>
        </w:tc>
        <w:tc>
          <w:tcPr>
            <w:tcW w:w="1928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hAnsi="Times New Roman"/>
              </w:rPr>
              <w:t>Правила проведения санитарно-противоэпидемических мероприятий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5B9F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051449" w:rsidRPr="00FC5B9F" w:rsidTr="00051449">
        <w:tc>
          <w:tcPr>
            <w:tcW w:w="2281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C5B9F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270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3" w:type="pct"/>
            <w:gridSpan w:val="3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C5B9F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FC5B9F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C5B9F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47" w:type="pct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FC5B9F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C5B9F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FC5B9F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FC5B9F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hAnsi="Times New Roman"/>
              </w:rPr>
              <w:t xml:space="preserve">Современные методы применения лекарственных препаратов, медицинских изделий и лечебного питания пациенту при профессиональных заболеваниях (отравлениях) в соответствии с действующими порядка </w:t>
            </w:r>
            <w:proofErr w:type="spellStart"/>
            <w:r w:rsidRPr="00111DE9">
              <w:rPr>
                <w:rFonts w:ascii="Times New Roman" w:hAnsi="Times New Roman"/>
              </w:rPr>
              <w:t>миоказания</w:t>
            </w:r>
            <w:proofErr w:type="spellEnd"/>
            <w:r w:rsidRPr="00111DE9">
              <w:rPr>
                <w:rFonts w:ascii="Times New Roman" w:hAnsi="Times New Roman"/>
              </w:rPr>
              <w:t xml:space="preserve">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840463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840463">
              <w:rPr>
                <w:rFonts w:ascii="Times New Roman" w:hAnsi="Times New Roman"/>
              </w:rPr>
              <w:t>Механизмы действия лекарственных препаратов, медицинских изделий и лечебного питания, медицинских показаний и противопоказаний к их применению; осложнений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840463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40463">
              <w:rPr>
                <w:rFonts w:ascii="Times New Roman" w:hAnsi="Times New Roman"/>
              </w:rPr>
              <w:t xml:space="preserve">Современные методы </w:t>
            </w:r>
            <w:proofErr w:type="spellStart"/>
            <w:r w:rsidRPr="00840463">
              <w:rPr>
                <w:rFonts w:ascii="Times New Roman" w:hAnsi="Times New Roman"/>
              </w:rPr>
              <w:t>немедикаментозного</w:t>
            </w:r>
            <w:proofErr w:type="spellEnd"/>
            <w:r w:rsidRPr="00840463">
              <w:rPr>
                <w:rFonts w:ascii="Times New Roman" w:hAnsi="Times New Roman"/>
              </w:rPr>
              <w:t xml:space="preserve"> лечения профессиональных болезней (отравлений)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840463">
              <w:rPr>
                <w:rFonts w:ascii="Times New Roman" w:hAnsi="Times New Roman"/>
              </w:rPr>
              <w:lastRenderedPageBreak/>
              <w:t>медицинской помощи с учетом стандартов медицинской помощи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840463" w:rsidRDefault="00051449" w:rsidP="00110523">
            <w:pPr>
              <w:rPr>
                <w:rFonts w:ascii="Times New Roman" w:eastAsia="Calibri" w:hAnsi="Times New Roman"/>
              </w:rPr>
            </w:pPr>
            <w:r w:rsidRPr="00840463">
              <w:rPr>
                <w:rFonts w:ascii="Times New Roman" w:hAnsi="Times New Roman"/>
              </w:rPr>
              <w:t xml:space="preserve">Механизмы действия </w:t>
            </w:r>
            <w:proofErr w:type="spellStart"/>
            <w:r w:rsidRPr="00840463">
              <w:rPr>
                <w:rFonts w:ascii="Times New Roman" w:hAnsi="Times New Roman"/>
              </w:rPr>
              <w:t>немедикаментозного</w:t>
            </w:r>
            <w:proofErr w:type="spellEnd"/>
            <w:r w:rsidRPr="00840463">
              <w:rPr>
                <w:rFonts w:ascii="Times New Roman" w:hAnsi="Times New Roman"/>
              </w:rPr>
              <w:t xml:space="preserve"> лечения; медицинских показаний и противопоказаний к его назначению; побочных эффектов, осложнений, вызванных его применением</w:t>
            </w:r>
          </w:p>
          <w:p w:rsidR="00051449" w:rsidRPr="00840463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Современные методы профилактики профессиональных заболеваний (отравлений)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ПК-7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44" w:type="pct"/>
            <w:gridSpan w:val="13"/>
            <w:tcBorders>
              <w:top w:val="single" w:sz="12" w:space="0" w:color="auto"/>
            </w:tcBorders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</w:rPr>
              <w:t>Проведение медицинских осмотров, в том числе предварительных при поступлении на работу, периодических, внеочередных» (А/03.8).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111DE9">
              <w:rPr>
                <w:rFonts w:ascii="Times New Roman" w:hAnsi="Times New Roman"/>
              </w:rPr>
              <w:t>Нормативные правовые акты в Российской Федерации, регламентирующих порядок проведения медицинских осмотров, диспансерного наблюдения пациента с профессиональными заболеваниями (отравлениями)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Медицинские противопоказания (заболевания и состояния) к выполнению работ с вредными и/или опасными условиями труда и отдельных видов работ в соответствии с действующими нормативными правовыми актами Российской Федерации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Структура и организация оказания медицинской помощи работающим во вредных и/или опасных условиях труда и на иных видах работ и пострадавшим вследствие профессионального заболевания (отравления)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Порядок выдачи листов нетрудоспособности, в том числе в электронном виде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lastRenderedPageBreak/>
              <w:t>3.5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 xml:space="preserve">Медицинские показания для направления пациента пострадавшего вследствие профессионального заболевания (отравления) на медико-социальную экспертизу, в том числе для составления программы реабилитации пострадавшего (ПРП) в результате несчастного случая на производстве и профессионального заболевания и индивидуальной программы реабилитации или </w:t>
            </w:r>
            <w:proofErr w:type="spellStart"/>
            <w:r w:rsidRPr="00111DE9">
              <w:rPr>
                <w:rFonts w:ascii="Times New Roman" w:hAnsi="Times New Roman"/>
              </w:rPr>
              <w:t>абилитации</w:t>
            </w:r>
            <w:proofErr w:type="spellEnd"/>
            <w:r w:rsidRPr="00111DE9">
              <w:rPr>
                <w:rFonts w:ascii="Times New Roman" w:hAnsi="Times New Roman"/>
              </w:rPr>
              <w:t xml:space="preserve"> инвалида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3.6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Требования к оформлению медицинской документации на медико-социальную экспертизу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3.7</w:t>
            </w:r>
          </w:p>
        </w:tc>
        <w:tc>
          <w:tcPr>
            <w:tcW w:w="1928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Порядок диспансерного (динамического) наблюдения пациента с профессиональным заболеванием (отравлением) в соответствии с действующими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ПК-2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2281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4997" w:type="pct"/>
            <w:gridSpan w:val="15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4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экспертизы профессиональной пригодности и экспертизы связи заболевания с профессией» (А/04.8)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4.1</w:t>
            </w:r>
          </w:p>
        </w:tc>
        <w:tc>
          <w:tcPr>
            <w:tcW w:w="1928" w:type="pct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Нормативные правовые акты Российской Федерации, регламентирующие порядок проведения экспертизы профессиональной пригодности работника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jc w:val="center"/>
            </w:pPr>
            <w:r>
              <w:t>ПК-2</w:t>
            </w:r>
          </w:p>
          <w:p w:rsidR="00051449" w:rsidRDefault="00051449" w:rsidP="00110523">
            <w:pPr>
              <w:jc w:val="center"/>
            </w:pPr>
            <w:r>
              <w:t>ПК-4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4.2</w:t>
            </w:r>
          </w:p>
        </w:tc>
        <w:tc>
          <w:tcPr>
            <w:tcW w:w="1928" w:type="pct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противопоказания (заболевания и состояния) к выполнению работ с вредными и/или опасными условиями труда и отдельных видов работ в соответствии с действующими нормативными правовыми актами Российской Федерации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jc w:val="center"/>
            </w:pPr>
            <w:r>
              <w:t>ПК-2</w:t>
            </w:r>
          </w:p>
          <w:p w:rsidR="00051449" w:rsidRDefault="00051449" w:rsidP="00110523">
            <w:pPr>
              <w:jc w:val="center"/>
            </w:pPr>
            <w:r>
              <w:t>ПК-4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4.3</w:t>
            </w:r>
          </w:p>
        </w:tc>
        <w:tc>
          <w:tcPr>
            <w:tcW w:w="1928" w:type="pct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Начальные проявления профессиональных заболеваний (отравлений)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jc w:val="center"/>
            </w:pPr>
            <w:r>
              <w:t>ПК-2  ПК-4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>
              <w:lastRenderedPageBreak/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53" w:type="pct"/>
            <w:gridSpan w:val="2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lastRenderedPageBreak/>
              <w:t>4.4</w:t>
            </w:r>
          </w:p>
        </w:tc>
        <w:tc>
          <w:tcPr>
            <w:tcW w:w="1928" w:type="pct"/>
            <w:shd w:val="clear" w:color="auto" w:fill="auto"/>
          </w:tcPr>
          <w:p w:rsidR="00051449" w:rsidRPr="00F231BB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показания для направления пациента, в том числе пострадавшего вследствие профессионального заболевания (отравления), на медико-социальную экспертизу, в том числе для составления программы реабилитации пострадавшего (ПРП) в результате несчастного случая на производстве и профессионального заболевания и индивидуальной программы реабилитации или реабилитации инвалида</w:t>
            </w:r>
          </w:p>
        </w:tc>
        <w:tc>
          <w:tcPr>
            <w:tcW w:w="352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jc w:val="center"/>
            </w:pPr>
            <w:r>
              <w:t>ПК-2</w:t>
            </w:r>
          </w:p>
          <w:p w:rsidR="00051449" w:rsidRDefault="00051449" w:rsidP="00110523">
            <w:pPr>
              <w:jc w:val="center"/>
            </w:pPr>
            <w:r>
              <w:t>ПК-4</w:t>
            </w:r>
          </w:p>
          <w:p w:rsidR="00051449" w:rsidRPr="00111DE9" w:rsidRDefault="00051449" w:rsidP="00110523">
            <w:pPr>
              <w:jc w:val="center"/>
              <w:rPr>
                <w:rFonts w:ascii="Times New Roman" w:hAnsi="Times New Roman"/>
              </w:rPr>
            </w:pPr>
            <w:r>
              <w:t>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2281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120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4997" w:type="pct"/>
            <w:gridSpan w:val="15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5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и контроль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E2BC2">
              <w:rPr>
                <w:rFonts w:ascii="Times New Roman" w:eastAsia="Calibri" w:hAnsi="Times New Roman"/>
                <w:b/>
                <w:lang w:eastAsia="en-US"/>
              </w:rPr>
              <w:t>эффективности мероприятий по про</w:t>
            </w:r>
            <w:r>
              <w:rPr>
                <w:rFonts w:ascii="Times New Roman" w:eastAsia="Calibri" w:hAnsi="Times New Roman"/>
                <w:b/>
                <w:lang w:eastAsia="en-US"/>
              </w:rPr>
              <w:t>филактике возникновения профессиональных заболеваний, формированию здорового образа жизни, санитарно-гигиеническому просвещению» (А/05.8)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>5.1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Нормативные правовые акты, регламентирующие порядки проведения диспансеризации и диспансерного наблюдения пациента при профессиональных заболеваниях и групп риска развития профессиональных заболеваний.</w:t>
            </w:r>
          </w:p>
          <w:p w:rsidR="00051449" w:rsidRPr="009C0E40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9C0E4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ПК-1</w:t>
            </w:r>
          </w:p>
          <w:p w:rsidR="00051449" w:rsidRPr="009C0E4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9C0E40">
              <w:rPr>
                <w:rFonts w:ascii="Times New Roman" w:hAnsi="Times New Roman"/>
              </w:rPr>
              <w:t>ПК-8</w:t>
            </w:r>
          </w:p>
          <w:p w:rsidR="00051449" w:rsidRPr="009C0E40" w:rsidRDefault="00051449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161276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61276">
              <w:rPr>
                <w:rFonts w:ascii="Times New Roman" w:eastAsia="Calibri" w:hAnsi="Times New Roman"/>
                <w:lang w:eastAsia="en-US"/>
              </w:rPr>
              <w:t>5.2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161276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61276">
              <w:rPr>
                <w:rFonts w:ascii="Times New Roman" w:hAnsi="Times New Roman"/>
              </w:rPr>
              <w:t>Медицинские показания и медицинские противопоказания к применению методов профилактики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9C0E40" w:rsidRDefault="00051449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161276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61276">
              <w:rPr>
                <w:rFonts w:ascii="Times New Roman" w:eastAsia="Calibri" w:hAnsi="Times New Roman"/>
                <w:lang w:eastAsia="en-US"/>
              </w:rPr>
              <w:t>5.3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161276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61276">
              <w:rPr>
                <w:rFonts w:ascii="Times New Roman" w:hAnsi="Times New Roman"/>
              </w:rPr>
              <w:t>Принципы назначения лечебно-профилактического питания, режима труда и отдыха</w:t>
            </w:r>
          </w:p>
        </w:tc>
        <w:tc>
          <w:tcPr>
            <w:tcW w:w="352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9C0E4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9C0E40" w:rsidRDefault="00051449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1449" w:rsidRPr="00111DE9" w:rsidTr="00051449">
        <w:tc>
          <w:tcPr>
            <w:tcW w:w="2281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26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4997" w:type="pct"/>
            <w:gridSpan w:val="15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6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«Проведение анализа медико-статистической информации, ведение медицинской документации, организация деятельности, находящегося в распоряжении, медицинского персонала » (А/06.8)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Навыки делового общения: деловая переписка, электронный документооборот</w:t>
            </w:r>
          </w:p>
        </w:tc>
        <w:tc>
          <w:tcPr>
            <w:tcW w:w="35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lastRenderedPageBreak/>
              <w:t>ПК-10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6.2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Программы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35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Статистические методы обработки данных</w:t>
            </w:r>
          </w:p>
        </w:tc>
        <w:tc>
          <w:tcPr>
            <w:tcW w:w="35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Требования к оформлению документации</w:t>
            </w:r>
          </w:p>
        </w:tc>
        <w:tc>
          <w:tcPr>
            <w:tcW w:w="35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6.5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Сроки хранения документации</w:t>
            </w:r>
          </w:p>
        </w:tc>
        <w:tc>
          <w:tcPr>
            <w:tcW w:w="352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ПК-4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ПК-5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ПК-10</w:t>
            </w:r>
          </w:p>
          <w:p w:rsidR="00051449" w:rsidRPr="00DD4A80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DD4A80">
              <w:rPr>
                <w:rFonts w:ascii="Times New Roman" w:hAnsi="Times New Roman"/>
              </w:rPr>
              <w:t>ПК-11</w:t>
            </w:r>
          </w:p>
        </w:tc>
        <w:tc>
          <w:tcPr>
            <w:tcW w:w="405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2281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D4A80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051449" w:rsidRPr="00DD4A80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4997" w:type="pct"/>
            <w:gridSpan w:val="15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7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«Оказание медицинской помощи пациентам в экстренной форме» (А/07.8)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Методика сбора жалоб и анамнеза жизни и заболевания у пациента (его законного представителя)</w:t>
            </w:r>
          </w:p>
        </w:tc>
        <w:tc>
          <w:tcPr>
            <w:tcW w:w="35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352737">
              <w:rPr>
                <w:rFonts w:ascii="Times New Roman" w:hAnsi="Times New Roman"/>
              </w:rPr>
              <w:t>физикального</w:t>
            </w:r>
            <w:proofErr w:type="spellEnd"/>
            <w:r w:rsidRPr="00352737">
              <w:rPr>
                <w:rFonts w:ascii="Times New Roman" w:hAnsi="Times New Roman"/>
              </w:rPr>
              <w:t xml:space="preserve"> исследования пациента (осмотр, пальпация, перкуссия, аускультация)</w:t>
            </w:r>
          </w:p>
        </w:tc>
        <w:tc>
          <w:tcPr>
            <w:tcW w:w="35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lastRenderedPageBreak/>
              <w:t>ПК-12</w:t>
            </w:r>
          </w:p>
        </w:tc>
        <w:tc>
          <w:tcPr>
            <w:tcW w:w="405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lastRenderedPageBreak/>
              <w:t>7.3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Клинические признаки внезапного прекращения кровообращения и (или) дыхания</w:t>
            </w:r>
          </w:p>
        </w:tc>
        <w:tc>
          <w:tcPr>
            <w:tcW w:w="35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6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32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352737">
              <w:rPr>
                <w:rFonts w:ascii="Times New Roman" w:eastAsia="Calibri" w:hAnsi="Times New Roman"/>
              </w:rPr>
              <w:t xml:space="preserve">Обучающий </w:t>
            </w:r>
            <w:proofErr w:type="spellStart"/>
            <w:r w:rsidRPr="00352737">
              <w:rPr>
                <w:rFonts w:ascii="Times New Roman" w:eastAsia="Calibri" w:hAnsi="Times New Roman"/>
              </w:rPr>
              <w:t>симуляционный</w:t>
            </w:r>
            <w:proofErr w:type="spellEnd"/>
            <w:r w:rsidRPr="00352737">
              <w:rPr>
                <w:rFonts w:ascii="Times New Roman" w:eastAsia="Calibri" w:hAnsi="Times New Roman"/>
              </w:rPr>
              <w:t xml:space="preserve"> курс</w:t>
            </w:r>
          </w:p>
        </w:tc>
        <w:tc>
          <w:tcPr>
            <w:tcW w:w="352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6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ПК-6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ПК-7</w:t>
            </w:r>
          </w:p>
          <w:p w:rsidR="00051449" w:rsidRPr="00352737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ПК-12</w:t>
            </w:r>
          </w:p>
        </w:tc>
        <w:tc>
          <w:tcPr>
            <w:tcW w:w="405" w:type="pct"/>
            <w:shd w:val="clear" w:color="auto" w:fill="auto"/>
          </w:tcPr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352737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352737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352737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2281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23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111DE9" w:rsidTr="00051449">
        <w:tc>
          <w:tcPr>
            <w:tcW w:w="4997" w:type="pct"/>
            <w:gridSpan w:val="15"/>
            <w:shd w:val="clear" w:color="auto" w:fill="auto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8</w:t>
            </w:r>
          </w:p>
          <w:p w:rsidR="00051449" w:rsidRPr="00111DE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«Смежные дисциплины» </w:t>
            </w:r>
          </w:p>
        </w:tc>
      </w:tr>
      <w:tr w:rsidR="00051449" w:rsidRPr="00AD250C" w:rsidTr="00051449">
        <w:tc>
          <w:tcPr>
            <w:tcW w:w="32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8.1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Онкология</w:t>
            </w:r>
          </w:p>
        </w:tc>
        <w:tc>
          <w:tcPr>
            <w:tcW w:w="35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405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AD250C" w:rsidTr="00051449">
        <w:tc>
          <w:tcPr>
            <w:tcW w:w="32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8.2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Медицина чрезвычайных ситуаций</w:t>
            </w:r>
          </w:p>
        </w:tc>
        <w:tc>
          <w:tcPr>
            <w:tcW w:w="35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405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AD250C" w:rsidTr="00051449">
        <w:tc>
          <w:tcPr>
            <w:tcW w:w="32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8.3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ВИЧ</w:t>
            </w:r>
          </w:p>
        </w:tc>
        <w:tc>
          <w:tcPr>
            <w:tcW w:w="35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405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AD250C" w:rsidTr="00051449">
        <w:tc>
          <w:tcPr>
            <w:tcW w:w="32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8.4</w:t>
            </w:r>
          </w:p>
        </w:tc>
        <w:tc>
          <w:tcPr>
            <w:tcW w:w="1959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Фтизиатрия</w:t>
            </w:r>
          </w:p>
        </w:tc>
        <w:tc>
          <w:tcPr>
            <w:tcW w:w="352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lastRenderedPageBreak/>
              <w:t>ПК-3,ПК-4,</w:t>
            </w:r>
          </w:p>
          <w:p w:rsidR="00051449" w:rsidRPr="00AD250C" w:rsidRDefault="00051449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 xml:space="preserve">ПК-5,ПК-10 </w:t>
            </w:r>
          </w:p>
        </w:tc>
        <w:tc>
          <w:tcPr>
            <w:tcW w:w="405" w:type="pct"/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051449" w:rsidRPr="00AD250C" w:rsidTr="00051449">
        <w:tc>
          <w:tcPr>
            <w:tcW w:w="22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lastRenderedPageBreak/>
              <w:t>Трудоемкость рабочей программы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051449" w:rsidRPr="00AD250C" w:rsidTr="00051449">
        <w:tc>
          <w:tcPr>
            <w:tcW w:w="228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1449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экзамен</w:t>
            </w:r>
          </w:p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51449" w:rsidRPr="00AD250C" w:rsidTr="00051449">
        <w:trPr>
          <w:trHeight w:val="365"/>
        </w:trPr>
        <w:tc>
          <w:tcPr>
            <w:tcW w:w="228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504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95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391</w:t>
            </w:r>
          </w:p>
        </w:tc>
        <w:tc>
          <w:tcPr>
            <w:tcW w:w="256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0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3" w:type="pct"/>
            <w:gridSpan w:val="2"/>
            <w:vMerge/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5" w:type="pct"/>
            <w:vMerge/>
            <w:shd w:val="clear" w:color="auto" w:fill="D9D9D9"/>
            <w:vAlign w:val="center"/>
          </w:tcPr>
          <w:p w:rsidR="00051449" w:rsidRPr="00AD250C" w:rsidRDefault="00051449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051449" w:rsidRPr="00AD250C" w:rsidRDefault="00051449" w:rsidP="00051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49" w:rsidRPr="00AD250C" w:rsidRDefault="00051449" w:rsidP="00051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449"/>
    <w:rsid w:val="00051449"/>
    <w:rsid w:val="003E39CD"/>
    <w:rsid w:val="007E7AC1"/>
    <w:rsid w:val="00E4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2022-04-04T04:51:00Z</dcterms:created>
  <dcterms:modified xsi:type="dcterms:W3CDTF">2022-04-04T04:51:00Z</dcterms:modified>
</cp:coreProperties>
</file>